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F27A6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IV SEMESTER</w:t>
      </w:r>
    </w:p>
    <w:p w14:paraId="7D10BD94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INTERIOR DESIGN AND DECORATION</w:t>
      </w:r>
    </w:p>
    <w:p w14:paraId="0645D26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3FA561CE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Outcomes of the course </w:t>
      </w:r>
    </w:p>
    <w:p w14:paraId="46A5F201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At the end of the course, the students will be able to learn </w:t>
      </w:r>
    </w:p>
    <w:p w14:paraId="6741E5D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A) Remember and explain in a systematic way </w:t>
      </w:r>
    </w:p>
    <w:p w14:paraId="661BE61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42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Explain design, types of design, elements, Principles of design and </w:t>
      </w:r>
      <w:r>
        <w:rPr>
          <w:rFonts w:ascii="Times New Roman" w:eastAsia="Times New Roman" w:hAnsi="Times New Roman" w:cs="Times New Roman"/>
          <w:sz w:val="23"/>
          <w:szCs w:val="23"/>
        </w:rPr>
        <w:t>color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harmonies. </w:t>
      </w:r>
    </w:p>
    <w:p w14:paraId="5755D60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42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Understands </w:t>
      </w:r>
      <w:r>
        <w:rPr>
          <w:rFonts w:ascii="Times New Roman" w:eastAsia="Times New Roman" w:hAnsi="Times New Roman" w:cs="Times New Roman"/>
          <w:sz w:val="23"/>
          <w:szCs w:val="23"/>
        </w:rPr>
        <w:t>color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concept, lighting methods and arts to decorate the interiors based on aesthetic performance. </w:t>
      </w:r>
    </w:p>
    <w:p w14:paraId="130142DC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Acquire knowledge on selecting appropriate building materials, equipment and finishes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with regard to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safety and eco-friendly construction. </w:t>
      </w:r>
    </w:p>
    <w:p w14:paraId="326EA3C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98CCE92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B) Understands and Uses </w:t>
      </w:r>
    </w:p>
    <w:p w14:paraId="09DD9E5E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Apply the elements and principles of design and </w:t>
      </w:r>
      <w:r>
        <w:rPr>
          <w:rFonts w:ascii="Times New Roman" w:eastAsia="Times New Roman" w:hAnsi="Times New Roman" w:cs="Times New Roman"/>
          <w:sz w:val="23"/>
          <w:szCs w:val="23"/>
        </w:rPr>
        <w:t>color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harmonies in the arrangement of furniture, accessories in different rooms, flower arrangement and table setting </w:t>
      </w:r>
    </w:p>
    <w:p w14:paraId="16114222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F22DED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C) Critically explains, judges and solves </w:t>
      </w:r>
    </w:p>
    <w:p w14:paraId="67CC3C7E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Factors affecting the purchase of furniture; </w:t>
      </w:r>
      <w:r>
        <w:rPr>
          <w:rFonts w:ascii="Times New Roman" w:eastAsia="Times New Roman" w:hAnsi="Times New Roman" w:cs="Times New Roman"/>
          <w:sz w:val="23"/>
          <w:szCs w:val="23"/>
        </w:rPr>
        <w:t>color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harmonies in different rooms </w:t>
      </w:r>
    </w:p>
    <w:p w14:paraId="21398BD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7B55C7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D) Working in out of prescribed areas under co-curricular activity </w:t>
      </w:r>
    </w:p>
    <w:p w14:paraId="43A91A0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9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Learn elements and principles of design by drawing, painting by collecting pictures from magazines </w:t>
      </w:r>
    </w:p>
    <w:p w14:paraId="4958150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9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Preparation of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Chart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Posters and albums using principles of art and design </w:t>
      </w:r>
    </w:p>
    <w:p w14:paraId="532B4D89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Observation of Flower Arrangements at different places. </w:t>
      </w:r>
    </w:p>
    <w:p w14:paraId="3F4A701D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5BBDF3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E) Practical skills </w:t>
      </w:r>
    </w:p>
    <w:p w14:paraId="336F93F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Learn elements and principles of design by drawing, painting by collecting pictures from magazines </w:t>
      </w:r>
    </w:p>
    <w:p w14:paraId="5A8CCAD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Learn to arrange furniture in different rooms by applying elements and principles of design </w:t>
      </w:r>
    </w:p>
    <w:p w14:paraId="664E7EF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Learn to arrange Flower Arrangements by applying elements and principles of design </w:t>
      </w:r>
    </w:p>
    <w:p w14:paraId="6C696993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 Learn to lay the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table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formal and informal parties. </w:t>
      </w:r>
    </w:p>
    <w:p w14:paraId="23040DD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D929D22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CA30083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4576F72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95B1154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5B47DBD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848744F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EA2BA7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3D830D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7D55D4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F682BBC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A6294F3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2F91D52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9E6B42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298E13A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E055159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D0EB706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890260A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D1024B3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THEORY </w:t>
      </w:r>
    </w:p>
    <w:p w14:paraId="2F5CC36A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lastRenderedPageBreak/>
        <w:t>Unit-I Interior Design &amp; Decoration – Elements of Des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ign</w:t>
      </w:r>
    </w:p>
    <w:p w14:paraId="14C191ED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Interior Decoration – Meaning, objectives of Interior decoration.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Good taste – Meaning, development of good taste </w:t>
      </w:r>
    </w:p>
    <w:p w14:paraId="6107F176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Design – Definition, Classification of design – structural and decorative designs, Types of Decorative Design. </w:t>
      </w:r>
    </w:p>
    <w:p w14:paraId="08C716D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Elements of design – Line, Form, Texture,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Value </w:t>
      </w:r>
    </w:p>
    <w:p w14:paraId="58C3B07C" w14:textId="77777777" w:rsidR="006F7915" w:rsidRDefault="006F7915" w:rsidP="006F791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Unit-II Interior Design- Principles of Art-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Harmony, Proportion, Balance, Emphasis, Rhythm- methods of obtaining in interiors, importance. </w:t>
      </w:r>
    </w:p>
    <w:p w14:paraId="66566D58" w14:textId="77777777" w:rsidR="006F7915" w:rsidRDefault="006F7915" w:rsidP="006F791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1CADC32E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Unit- III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Interior Design- </w:t>
      </w:r>
      <w:proofErr w:type="spellStart"/>
      <w:r>
        <w:rPr>
          <w:rFonts w:ascii="Times New Roman" w:eastAsia="Times New Roman" w:hAnsi="Times New Roman" w:cs="Times New Roman"/>
          <w:b/>
          <w:sz w:val="23"/>
          <w:szCs w:val="23"/>
        </w:rPr>
        <w:t>Colour</w:t>
      </w:r>
      <w:proofErr w:type="spellEnd"/>
    </w:p>
    <w:p w14:paraId="5125790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0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its importance and effect; Prang’s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system – Primary, Secondary, tertiary and quaternary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characteristics of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 Hue, Value and Intensity </w:t>
      </w:r>
    </w:p>
    <w:p w14:paraId="259FE52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0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schemes, classification of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schemes and their use in interior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decoration;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0227793E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c)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Factors affecting choice of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schemes for different rooms and different areas in the house. </w:t>
      </w:r>
    </w:p>
    <w:p w14:paraId="3F62F21A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1EE9A3A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Unit-IV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Interior Decoration-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Furniture &amp; Furnishings </w:t>
      </w:r>
    </w:p>
    <w:p w14:paraId="499F783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a)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Furniture Arrangement – Selection of furniture and considerations in arranging the furniture, Furniture arrangement in different rooms. </w:t>
      </w:r>
    </w:p>
    <w:p w14:paraId="05D2B078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Furnishings – Classification, Factors in Selection. </w:t>
      </w:r>
    </w:p>
    <w:p w14:paraId="7EC895B3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Lighting – Types of light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Natural and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Artificial ;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Lighting F</w:t>
      </w:r>
      <w:r>
        <w:rPr>
          <w:rFonts w:ascii="Times New Roman" w:eastAsia="Times New Roman" w:hAnsi="Times New Roman" w:cs="Times New Roman"/>
          <w:sz w:val="23"/>
          <w:szCs w:val="23"/>
        </w:rPr>
        <w:t>ixtures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Types and their use in Interior Decoration </w:t>
      </w:r>
    </w:p>
    <w:p w14:paraId="7023F76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ED607C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Unit-V Interior Decoration -Accessories </w:t>
      </w:r>
    </w:p>
    <w:p w14:paraId="63F41D8D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Accessories – Functions, classification, selection and care of accessories </w:t>
      </w:r>
    </w:p>
    <w:p w14:paraId="271E8B08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Window Treatments – Types of windows and window treatments; Factors to be considered in the selection of curtains and draperies </w:t>
      </w:r>
    </w:p>
    <w:p w14:paraId="59C87F7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c) Flower Arrangement- Types, Styles– Traditional, oriental (Japanese) and modern. Materials and equipment used in flower arrangement. Points to be considered while selecting, storing and making flower arrangements.</w:t>
      </w:r>
    </w:p>
    <w:p w14:paraId="7BCE8544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3CDB72C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1. Bela Bhargava (2016). Family resource Management &amp; Interior Decoration,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 reprint, University Book House Pvt Ltd. Jaipur. </w:t>
      </w:r>
    </w:p>
    <w:p w14:paraId="49CECD27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Parimalam, Andal, &amp; </w:t>
      </w:r>
      <w:r>
        <w:rPr>
          <w:rFonts w:ascii="Times New Roman" w:eastAsia="Times New Roman" w:hAnsi="Times New Roman" w:cs="Times New Roman"/>
          <w:sz w:val="23"/>
          <w:szCs w:val="23"/>
        </w:rPr>
        <w:t>Premalatha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(2015). A Textbook of Interior Decoration,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sz w:val="23"/>
          <w:szCs w:val="23"/>
        </w:rPr>
        <w:t>edition reprint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Satish Serial Publishing Home. </w:t>
      </w:r>
    </w:p>
    <w:p w14:paraId="1DA125FD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Premavathy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Seetharaman &amp;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ParveenPannu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(2014). Interior Design and Decoration, CBS Publishers. </w:t>
      </w:r>
    </w:p>
    <w:p w14:paraId="4A3B261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Premlata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Mullick (2016). Textbook of Home Science, 4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edition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Kalyani Publishers </w:t>
      </w:r>
    </w:p>
    <w:p w14:paraId="5A3014C5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Stella Soundara raj (2009). A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Household Arts, 4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edition, Orient Black Swan Ltd. </w:t>
      </w:r>
    </w:p>
    <w:p w14:paraId="0199A50F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SubasiniMohapatra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(2010). Home Management and Household Economics, 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 Kalyani Publishers. </w:t>
      </w:r>
    </w:p>
    <w:p w14:paraId="7E5DDB9B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Sushma Gupta, Neeru Garg &amp;Renu Saini (2018).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Family Resource Management, Hygiene and Physiology, 11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edition, Kalyani Publishers. </w:t>
      </w:r>
    </w:p>
    <w:p w14:paraId="71BEBB20" w14:textId="77777777" w:rsidR="006F7915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8. Verghese, M.A. &amp;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Oagle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M.N. (2005). Home Management, New Age International Publishers. </w:t>
      </w:r>
    </w:p>
    <w:p w14:paraId="40400C73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15"/>
    <w:rsid w:val="00162F38"/>
    <w:rsid w:val="003E6840"/>
    <w:rsid w:val="004F60BD"/>
    <w:rsid w:val="005F5E65"/>
    <w:rsid w:val="006F791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2EF6"/>
  <w15:chartTrackingRefBased/>
  <w15:docId w15:val="{681AE8BC-8888-4F12-9A51-A1DAEA34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915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9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9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9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9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9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91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91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91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91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9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9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9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9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9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9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9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9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9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9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7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9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79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9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79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9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79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9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9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9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2024-08-02T09:48:00Z</dcterms:created>
  <dcterms:modified xsi:type="dcterms:W3CDTF">2024-08-02T09:48:00Z</dcterms:modified>
</cp:coreProperties>
</file>